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FA" w:rsidRDefault="00F34FFA" w:rsidP="00F34FFA">
      <w:pPr>
        <w:rPr>
          <w:sz w:val="32"/>
          <w:u w:val="single"/>
        </w:rPr>
      </w:pPr>
      <w:r w:rsidRPr="00F468F2">
        <w:rPr>
          <w:rFonts w:cs="Arial"/>
          <w:noProof/>
        </w:rPr>
        <w:drawing>
          <wp:inline distT="0" distB="0" distL="0" distR="0">
            <wp:extent cx="5764530" cy="81915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FFA" w:rsidRDefault="00F34FFA" w:rsidP="00F34FFA">
      <w:pPr>
        <w:rPr>
          <w:sz w:val="32"/>
          <w:u w:val="single"/>
        </w:rPr>
      </w:pPr>
    </w:p>
    <w:p w:rsidR="001C189C" w:rsidRDefault="001C189C" w:rsidP="001C189C">
      <w:pPr>
        <w:rPr>
          <w:rFonts w:cs="Arial"/>
          <w:b/>
          <w:i/>
        </w:rPr>
      </w:pPr>
      <w:r>
        <w:rPr>
          <w:rFonts w:cs="Arial"/>
          <w:b/>
          <w:i/>
        </w:rPr>
        <w:t>Service d’infrastructure de la Défense</w:t>
      </w:r>
    </w:p>
    <w:p w:rsidR="001C189C" w:rsidRDefault="001C189C" w:rsidP="001C189C">
      <w:pPr>
        <w:rPr>
          <w:rFonts w:cs="Arial"/>
          <w:b/>
          <w:i/>
          <w:sz w:val="16"/>
          <w:szCs w:val="16"/>
        </w:rPr>
      </w:pPr>
    </w:p>
    <w:p w:rsidR="00D747DF" w:rsidRDefault="00D747DF" w:rsidP="00D747DF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Pôle de maîtrise d’œuvre de Rennes</w:t>
      </w:r>
    </w:p>
    <w:p w:rsidR="00D747DF" w:rsidRDefault="00D747DF" w:rsidP="00D747DF">
      <w:pPr>
        <w:rPr>
          <w:rFonts w:cs="Arial"/>
          <w:b/>
          <w:i/>
          <w:sz w:val="16"/>
          <w:szCs w:val="16"/>
        </w:rPr>
      </w:pPr>
    </w:p>
    <w:p w:rsidR="00D747DF" w:rsidRDefault="0005744E" w:rsidP="00D747DF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Quentin PUYBARRET</w:t>
      </w:r>
    </w:p>
    <w:p w:rsidR="00D747DF" w:rsidRDefault="00D747DF" w:rsidP="001C189C">
      <w:pPr>
        <w:rPr>
          <w:rFonts w:cs="Arial"/>
          <w:b/>
          <w:i/>
          <w:sz w:val="16"/>
          <w:szCs w:val="16"/>
        </w:rPr>
      </w:pP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121920</wp:posOffset>
                </wp:positionV>
                <wp:extent cx="5765165" cy="4846955"/>
                <wp:effectExtent l="0" t="0" r="26035" b="10795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165" cy="484695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RVC (35) – Cesson Sévigné</w:t>
                            </w: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COMSIC – Quartier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Leschi</w:t>
                            </w:r>
                            <w:proofErr w:type="spellEnd"/>
                          </w:p>
                          <w:p w:rsidR="00977582" w:rsidRPr="004568DE" w:rsidRDefault="00977582" w:rsidP="00977582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Création de la filière « supports » et PFICS « plate-forme interconnexion systèmes »</w:t>
                            </w: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977582" w:rsidP="00977582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977582" w:rsidRDefault="001536CB" w:rsidP="00977582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Avril</w:t>
                            </w:r>
                            <w:r w:rsidR="00977582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2025</w:t>
                            </w:r>
                          </w:p>
                          <w:p w:rsidR="001C189C" w:rsidRDefault="001C189C" w:rsidP="001C189C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6" type="#_x0000_t202" style="position:absolute;left:0;text-align:left;margin-left:-.8pt;margin-top:9.6pt;width:453.95pt;height:3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" fillcolor="#002060" strokecolor="white">
                <v:textbox>
                  <w:txbxContent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RVC (35) – Cesson Sévigné</w:t>
                      </w: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COMSIC – Quartier </w:t>
                      </w:r>
                      <w:proofErr w:type="spellStart"/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Leschi</w:t>
                      </w:r>
                      <w:proofErr w:type="spellEnd"/>
                    </w:p>
                    <w:p w:rsidR="00977582" w:rsidRPr="004568DE" w:rsidRDefault="00977582" w:rsidP="00977582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b/>
                          <w:noProof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Création de la filière « supports » et PFICS « plate-forme interconnexion systèmes »</w:t>
                      </w: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977582" w:rsidP="00977582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977582" w:rsidRDefault="001536CB" w:rsidP="00977582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Avril</w:t>
                      </w:r>
                      <w:r w:rsidR="00977582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 2025</w:t>
                      </w:r>
                    </w:p>
                    <w:p w:rsidR="001C189C" w:rsidRDefault="001C189C" w:rsidP="001C189C">
                      <w:pPr>
                        <w:rPr>
                          <w:rFonts w:cs="Arial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29845</wp:posOffset>
                </wp:positionV>
                <wp:extent cx="4118610" cy="1857375"/>
                <wp:effectExtent l="0" t="0" r="15240" b="2857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1857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  <w:t>CAHIER DES CLAUSES TECHNIQUES PARTICULIERES (CCTP)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</w:p>
                          <w:p w:rsidR="001C189C" w:rsidRDefault="008409C7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="003635C0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ableau des marques et types</w:t>
                            </w:r>
                          </w:p>
                          <w:p w:rsidR="00247B56" w:rsidRDefault="00247B56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A725F6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Lot 2</w:t>
                            </w:r>
                            <w:r w:rsidR="00E210BD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 : Installation d’Energie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Identifiant COSI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7" type="#_x0000_t202" style="position:absolute;left:0;text-align:left;margin-left:63.4pt;margin-top:2.35pt;width:324.3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" fillcolor="black" strokecolor="white">
                <v:shadow color="black" opacity="49150f" offset=".74833mm,.74833mm"/>
                <v:textbox>
                  <w:txbxContent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  <w:t>CAHIER DES CLAUSES TECHNIQUES PARTICULIERES (CCTP)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</w:p>
                    <w:p w:rsidR="001C189C" w:rsidRDefault="008409C7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T</w:t>
                      </w:r>
                      <w:r w:rsidR="003635C0">
                        <w:rPr>
                          <w:rFonts w:cs="Arial"/>
                          <w:b/>
                          <w:sz w:val="28"/>
                          <w:szCs w:val="28"/>
                        </w:rPr>
                        <w:t>ableau des marques et types</w:t>
                      </w:r>
                    </w:p>
                    <w:p w:rsidR="00247B56" w:rsidRDefault="00247B56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  <w:p w:rsidR="00247B56" w:rsidRDefault="00A725F6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Lot 2</w:t>
                      </w:r>
                      <w:r w:rsidR="00E210BD">
                        <w:rPr>
                          <w:rFonts w:cs="Arial"/>
                          <w:b/>
                          <w:sz w:val="28"/>
                          <w:szCs w:val="28"/>
                        </w:rPr>
                        <w:t> : Installation d’Energie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Identifiant COSI :</w:t>
                      </w:r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jc w:val="center"/>
        <w:rPr>
          <w:sz w:val="16"/>
          <w:szCs w:val="16"/>
        </w:rPr>
      </w:pPr>
    </w:p>
    <w:p w:rsidR="001C189C" w:rsidRDefault="001C189C" w:rsidP="001C189C">
      <w:pPr>
        <w:jc w:val="center"/>
        <w:rPr>
          <w:sz w:val="22"/>
        </w:rPr>
      </w:pPr>
    </w:p>
    <w:p w:rsidR="001C189C" w:rsidRPr="00955295" w:rsidRDefault="001C189C" w:rsidP="001C189C"/>
    <w:p w:rsidR="001C189C" w:rsidRDefault="001C189C" w:rsidP="001C189C">
      <w:pPr>
        <w:jc w:val="center"/>
        <w:rPr>
          <w:sz w:val="32"/>
          <w:u w:val="single"/>
        </w:rPr>
      </w:pPr>
    </w:p>
    <w:p w:rsidR="00697959" w:rsidRDefault="001536C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118110</wp:posOffset>
                </wp:positionV>
                <wp:extent cx="3888105" cy="371475"/>
                <wp:effectExtent l="0" t="0" r="0" b="95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Pôle de maîtrise d’œuvre de Rennes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left:0;text-align:left;margin-left:168.4pt;margin-top:9.3pt;width:306.1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" stroked="f">
                <v:stroke dashstyle="dash"/>
                <v:textbox>
                  <w:txbxContent>
                    <w:p w:rsidR="001C189C" w:rsidRDefault="001C189C" w:rsidP="001C189C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Pôle de maîtrise d’œuvre de Rennes</w:t>
                      </w:r>
                    </w:p>
                  </w:txbxContent>
                </v:textbox>
              </v:shape>
            </w:pict>
          </mc:Fallback>
        </mc:AlternateContent>
      </w:r>
      <w:r w:rsidR="00A15C01">
        <w:rPr>
          <w:noProof/>
          <w:color w:val="1F497D"/>
        </w:rPr>
        <w:drawing>
          <wp:inline distT="0" distB="0" distL="0" distR="0" wp14:anchorId="405C87E6" wp14:editId="38D6599F">
            <wp:extent cx="2113472" cy="603515"/>
            <wp:effectExtent l="0" t="0" r="1270" b="6350"/>
            <wp:docPr id="2" name="Image 2" descr="cid:image002.png@01DB65A5.97F66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B65A5.97F66C4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729" cy="613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5C0" w:rsidRDefault="003635C0"/>
    <w:p w:rsidR="003635C0" w:rsidRDefault="003635C0"/>
    <w:p w:rsidR="003635C0" w:rsidRDefault="003635C0"/>
    <w:p w:rsidR="00345ADE" w:rsidRDefault="00345ADE">
      <w:pPr>
        <w:sectPr w:rsidR="00345A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0"/>
        <w:gridCol w:w="1340"/>
        <w:gridCol w:w="1340"/>
        <w:gridCol w:w="1340"/>
        <w:gridCol w:w="1340"/>
        <w:gridCol w:w="1340"/>
      </w:tblGrid>
      <w:tr w:rsidR="00345ADE" w:rsidRPr="00345ADE" w:rsidTr="00B76D74">
        <w:trPr>
          <w:trHeight w:val="708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lastRenderedPageBreak/>
              <w:t>Composant de l'ouvrage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6D74" w:rsidRDefault="00345ADE" w:rsidP="000A2BFB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Marque, t</w:t>
            </w:r>
            <w:r w:rsidR="000A2BFB">
              <w:rPr>
                <w:rFonts w:cs="Arial"/>
                <w:b/>
                <w:bCs/>
              </w:rPr>
              <w:t>ype, référence, certification</w:t>
            </w:r>
            <w:r w:rsidR="00B76D74">
              <w:rPr>
                <w:rFonts w:cs="Arial"/>
                <w:b/>
                <w:bCs/>
              </w:rPr>
              <w:t>,</w:t>
            </w:r>
            <w:r w:rsidR="00BB5F8C">
              <w:rPr>
                <w:rFonts w:cs="Arial"/>
                <w:b/>
                <w:bCs/>
              </w:rPr>
              <w:t xml:space="preserve"> etc.</w:t>
            </w:r>
          </w:p>
          <w:p w:rsidR="00A725F6" w:rsidRPr="00345ADE" w:rsidRDefault="00A725F6" w:rsidP="000A2BF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Puissance, débit, etc.</w:t>
            </w:r>
          </w:p>
        </w:tc>
      </w:tr>
      <w:tr w:rsidR="00345ADE" w:rsidRPr="00345ADE" w:rsidTr="00345ADE">
        <w:trPr>
          <w:trHeight w:val="120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345ADE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45ADE" w:rsidRPr="00345ADE" w:rsidRDefault="00EC23C3" w:rsidP="00A725F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ST1 : CVC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30512" w:rsidRPr="001536CB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30512" w:rsidRPr="001536CB" w:rsidRDefault="00580504" w:rsidP="00A725F6">
            <w:pPr>
              <w:rPr>
                <w:rFonts w:cs="Arial"/>
                <w:bCs/>
              </w:rPr>
            </w:pPr>
            <w:r w:rsidRPr="001536CB">
              <w:rPr>
                <w:rFonts w:cs="Arial"/>
                <w:bCs/>
              </w:rPr>
              <w:t>Rideau d’air chaud pour SAS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0512" w:rsidRPr="001536CB" w:rsidRDefault="00930512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1536CB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1536CB" w:rsidRDefault="001536CB" w:rsidP="00A725F6">
            <w:pPr>
              <w:rPr>
                <w:rFonts w:cs="Arial"/>
                <w:bCs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1536CB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1536CB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1536CB" w:rsidRDefault="001536CB" w:rsidP="00A725F6">
            <w:pPr>
              <w:rPr>
                <w:rFonts w:cs="Arial"/>
                <w:b/>
                <w:bCs/>
                <w:i/>
              </w:rPr>
            </w:pPr>
            <w:r w:rsidRPr="001536CB">
              <w:rPr>
                <w:rFonts w:cs="Arial"/>
                <w:b/>
                <w:bCs/>
                <w:i/>
              </w:rPr>
              <w:t>Ventilation :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1536CB" w:rsidRDefault="001536CB" w:rsidP="00345ADE">
            <w:pPr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580504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Pr="00580504" w:rsidRDefault="00580504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CTA type 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345ADE" w:rsidRDefault="0058050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580504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Default="00580504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CTA type 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345ADE" w:rsidRDefault="0058050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580504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Default="00580504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CTA type 3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345ADE" w:rsidRDefault="0058050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580504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580504" w:rsidRDefault="00580504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CTA</w:t>
            </w:r>
            <w:r w:rsidR="00123C03">
              <w:rPr>
                <w:rFonts w:cs="Arial"/>
                <w:bCs/>
              </w:rPr>
              <w:t xml:space="preserve"> (VMC)</w:t>
            </w:r>
            <w:r>
              <w:rPr>
                <w:rFonts w:cs="Arial"/>
                <w:bCs/>
              </w:rPr>
              <w:t xml:space="preserve"> type 4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80504" w:rsidRPr="00345ADE" w:rsidRDefault="0058050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Default="001536CB" w:rsidP="00A725F6">
            <w:pPr>
              <w:rPr>
                <w:rFonts w:cs="Arial"/>
                <w:bCs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345ADE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485BC3" w:rsidRPr="00F56F81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F56F81" w:rsidRDefault="00485BC3" w:rsidP="00F56F81">
            <w:pPr>
              <w:rPr>
                <w:rFonts w:cs="Arial"/>
                <w:b/>
                <w:bCs/>
                <w:i/>
              </w:rPr>
            </w:pPr>
            <w:r w:rsidRPr="00F56F81">
              <w:rPr>
                <w:rFonts w:cs="Arial"/>
                <w:b/>
                <w:bCs/>
                <w:i/>
              </w:rPr>
              <w:t>Chauffage (rafraichissement</w:t>
            </w:r>
            <w:r w:rsidR="00B95A89" w:rsidRPr="00F56F81">
              <w:rPr>
                <w:rFonts w:cs="Arial"/>
                <w:b/>
                <w:bCs/>
                <w:i/>
              </w:rPr>
              <w:t>)</w:t>
            </w:r>
            <w:r w:rsidR="00F56F81" w:rsidRPr="00F56F81">
              <w:rPr>
                <w:rFonts w:cs="Arial"/>
                <w:b/>
                <w:bCs/>
                <w:i/>
              </w:rPr>
              <w:t xml:space="preserve"> par DRV/VRV :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5BC3" w:rsidRPr="00F56F81" w:rsidRDefault="00485BC3" w:rsidP="00345ADE">
            <w:pPr>
              <w:jc w:val="center"/>
              <w:rPr>
                <w:rFonts w:cs="Arial"/>
                <w:i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1536CB" w:rsidRDefault="00F56F81" w:rsidP="00F56F81">
            <w:pPr>
              <w:rPr>
                <w:rFonts w:cs="Arial"/>
                <w:b/>
                <w:bCs/>
              </w:rPr>
            </w:pPr>
            <w:r w:rsidRPr="00F56F81">
              <w:rPr>
                <w:rFonts w:cs="Arial"/>
                <w:bCs/>
              </w:rPr>
              <w:t>Technologie, fluide.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1536CB" w:rsidRDefault="001536CB" w:rsidP="001536CB">
            <w:pPr>
              <w:rPr>
                <w:rFonts w:cs="Arial"/>
                <w:bCs/>
              </w:rPr>
            </w:pPr>
            <w:r w:rsidRPr="001536CB">
              <w:rPr>
                <w:rFonts w:cs="Arial"/>
                <w:bCs/>
              </w:rPr>
              <w:t xml:space="preserve">Terminaux par plafonnier </w:t>
            </w:r>
            <w:proofErr w:type="spellStart"/>
            <w:r w:rsidRPr="001536CB">
              <w:rPr>
                <w:rFonts w:cs="Arial"/>
                <w:bCs/>
              </w:rPr>
              <w:t>gainable</w:t>
            </w:r>
            <w:proofErr w:type="spellEnd"/>
            <w:r w:rsidR="00F56F81">
              <w:rPr>
                <w:rFonts w:cs="Arial"/>
                <w:bCs/>
              </w:rPr>
              <w:t>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345ADE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41763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417637" w:rsidRPr="001536CB" w:rsidRDefault="00417637" w:rsidP="001536CB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Armoire à détente directe.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17637" w:rsidRPr="00345ADE" w:rsidRDefault="00417637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1536CB" w:rsidRDefault="001536CB" w:rsidP="001536CB">
            <w:pPr>
              <w:rPr>
                <w:rFonts w:cs="Arial"/>
                <w:b/>
                <w:bCs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345ADE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4E48A4" w:rsidRPr="001536CB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4E48A4" w:rsidRPr="00F56F81" w:rsidRDefault="00F56F81" w:rsidP="00A725F6">
            <w:pPr>
              <w:rPr>
                <w:rFonts w:cs="Arial"/>
                <w:b/>
                <w:bCs/>
                <w:i/>
              </w:rPr>
            </w:pPr>
            <w:r w:rsidRPr="00F56F81">
              <w:rPr>
                <w:rFonts w:cs="Arial"/>
                <w:b/>
                <w:bCs/>
                <w:i/>
              </w:rPr>
              <w:t>Climatisation par Groupe Froid :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48A4" w:rsidRPr="001536CB" w:rsidRDefault="004E48A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4E48A4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4E48A4" w:rsidRDefault="00F56F81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Régime d’EG. Puissance.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48A4" w:rsidRPr="00345ADE" w:rsidRDefault="004E48A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1536CB" w:rsidRDefault="00F56F81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Sous station primaire – secondaire.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345ADE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383086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383086" w:rsidRPr="00EA7F92" w:rsidRDefault="00F56F81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Refroidissement.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3086" w:rsidRPr="00345ADE" w:rsidRDefault="00383086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Default="00065440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Ventilo-convecteurs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41763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417637" w:rsidRDefault="00417637" w:rsidP="00A725F6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Armoire à eau glacée.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17637" w:rsidRPr="00345ADE" w:rsidRDefault="00417637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1536CB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1536CB" w:rsidRPr="00EA7F92" w:rsidRDefault="001536CB" w:rsidP="00A725F6">
            <w:pPr>
              <w:rPr>
                <w:rFonts w:cs="Arial"/>
                <w:bCs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536CB" w:rsidRPr="00345ADE" w:rsidRDefault="001536CB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383086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383086" w:rsidRPr="00F56F81" w:rsidRDefault="00383086" w:rsidP="00A725F6">
            <w:pPr>
              <w:rPr>
                <w:rFonts w:cs="Arial"/>
                <w:b/>
                <w:bCs/>
              </w:rPr>
            </w:pPr>
            <w:r w:rsidRPr="00F56F81">
              <w:rPr>
                <w:rFonts w:cs="Arial"/>
                <w:b/>
                <w:bCs/>
              </w:rPr>
              <w:t>Traitement de l’air des salles RITA ASTRIDE, et salle de cours PFICS</w:t>
            </w:r>
            <w:r w:rsidR="004E48A4" w:rsidRPr="00F56F81">
              <w:rPr>
                <w:rFonts w:cs="Arial"/>
                <w:b/>
                <w:bCs/>
              </w:rPr>
              <w:t xml:space="preserve"> (</w:t>
            </w:r>
            <w:proofErr w:type="spellStart"/>
            <w:r w:rsidR="004E48A4" w:rsidRPr="00F56F81">
              <w:rPr>
                <w:rFonts w:cs="Arial"/>
                <w:b/>
                <w:bCs/>
              </w:rPr>
              <w:t>aérochauffeur</w:t>
            </w:r>
            <w:proofErr w:type="spellEnd"/>
            <w:r w:rsidR="004E48A4" w:rsidRPr="00F56F81">
              <w:rPr>
                <w:rFonts w:cs="Arial"/>
                <w:b/>
                <w:bCs/>
              </w:rPr>
              <w:t>, gaine de soufflage, …</w:t>
            </w:r>
            <w:r w:rsidR="00BF5679" w:rsidRPr="00F56F81">
              <w:rPr>
                <w:rFonts w:cs="Arial"/>
                <w:b/>
                <w:bCs/>
              </w:rPr>
              <w:t>)</w:t>
            </w:r>
            <w:r w:rsidR="00F56F81">
              <w:rPr>
                <w:rFonts w:cs="Arial"/>
                <w:b/>
                <w:bCs/>
              </w:rPr>
              <w:t> :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3086" w:rsidRPr="00345ADE" w:rsidRDefault="00383086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F56F81" w:rsidRDefault="00F56F81" w:rsidP="00A725F6">
            <w:pPr>
              <w:rPr>
                <w:rFonts w:cs="Arial"/>
                <w:bCs/>
              </w:rPr>
            </w:pPr>
            <w:proofErr w:type="spellStart"/>
            <w:r w:rsidRPr="00F56F81">
              <w:rPr>
                <w:rFonts w:cs="Arial"/>
                <w:bCs/>
              </w:rPr>
              <w:t>Aérochauffeur</w:t>
            </w:r>
            <w:proofErr w:type="spellEnd"/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F56F81" w:rsidRDefault="00F56F81" w:rsidP="00A725F6">
            <w:pPr>
              <w:rPr>
                <w:rFonts w:cs="Arial"/>
                <w:bCs/>
              </w:rPr>
            </w:pPr>
            <w:r w:rsidRPr="00F56F81">
              <w:rPr>
                <w:rFonts w:cs="Arial"/>
                <w:bCs/>
              </w:rPr>
              <w:t>Gaine textile.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F56F81" w:rsidRDefault="00F56F81" w:rsidP="00A725F6">
            <w:pPr>
              <w:rPr>
                <w:rFonts w:cs="Arial"/>
                <w:b/>
                <w:bCs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417637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417637" w:rsidRDefault="00417637" w:rsidP="00F56F81">
            <w:pPr>
              <w:rPr>
                <w:rFonts w:cs="Arial"/>
                <w:b/>
                <w:bCs/>
                <w:i/>
              </w:rPr>
            </w:pPr>
            <w:r w:rsidRPr="00417637">
              <w:rPr>
                <w:rFonts w:cs="Arial"/>
                <w:b/>
                <w:bCs/>
                <w:i/>
              </w:rPr>
              <w:t>Chauffage divers</w:t>
            </w:r>
            <w:r>
              <w:rPr>
                <w:rFonts w:cs="Arial"/>
                <w:b/>
                <w:bCs/>
                <w:i/>
              </w:rPr>
              <w:t> :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417637" w:rsidRDefault="00F56F81" w:rsidP="00417637">
            <w:pPr>
              <w:rPr>
                <w:rFonts w:cs="Arial"/>
                <w:b/>
                <w:bCs/>
                <w:i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Default="00417637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Vestiaires et sanitaires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417637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Locaux de stockages, circulation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417637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Complément de chauffage pour douches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F56F81" w:rsidP="00F56F81">
            <w:pPr>
              <w:rPr>
                <w:rFonts w:cs="Arial"/>
                <w:bCs/>
              </w:rPr>
            </w:pPr>
            <w:r w:rsidRPr="00EA7F92">
              <w:rPr>
                <w:rFonts w:cs="Arial"/>
                <w:bCs/>
              </w:rPr>
              <w:lastRenderedPageBreak/>
              <w:t>Désenfumage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F56F81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Systèmes de détection d’eau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Default="00F56F81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Armoires CVC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F56F81" w:rsidP="00F56F81">
            <w:pPr>
              <w:rPr>
                <w:rFonts w:cs="Arial"/>
                <w:bCs/>
              </w:rPr>
            </w:pPr>
            <w:r w:rsidRPr="00EA7F92">
              <w:rPr>
                <w:rFonts w:cs="Arial"/>
                <w:bCs/>
              </w:rPr>
              <w:t>Régulation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F56F81" w:rsidP="00F56F81">
            <w:pPr>
              <w:rPr>
                <w:rFonts w:cs="Arial"/>
                <w:bCs/>
              </w:rPr>
            </w:pPr>
            <w:r w:rsidRPr="00EA7F92">
              <w:rPr>
                <w:rFonts w:cs="Arial"/>
                <w:bCs/>
              </w:rPr>
              <w:t>Isolation thermique dont circuits hydrauliques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EA7F92" w:rsidRDefault="00F56F81" w:rsidP="00F56F81">
            <w:pPr>
              <w:rPr>
                <w:rFonts w:cs="Arial"/>
                <w:bCs/>
              </w:rPr>
            </w:pPr>
            <w:r w:rsidRPr="00EA7F92">
              <w:rPr>
                <w:rFonts w:cs="Arial"/>
                <w:bCs/>
              </w:rPr>
              <w:t>Clapets coupe-feu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F56F81" w:rsidRPr="00345ADE" w:rsidRDefault="00F56F81" w:rsidP="00F56F8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ST2 : Sous station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BF5679" w:rsidRDefault="00417637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Echangeur à plaque</w:t>
            </w:r>
            <w:r w:rsidR="002852B7">
              <w:rPr>
                <w:rFonts w:cs="Arial"/>
                <w:bCs/>
              </w:rPr>
              <w:t>s et à joints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Default="002852B7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Pompes de circulation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BF5679" w:rsidRDefault="00F56F81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GTC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Default="00F56F81" w:rsidP="00F56F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Réseaux hydrauliques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F56F81" w:rsidRPr="002852B7" w:rsidRDefault="00F56F81" w:rsidP="00F56F81">
            <w:pPr>
              <w:rPr>
                <w:rFonts w:cs="Arial"/>
                <w:b/>
                <w:bCs/>
              </w:rPr>
            </w:pPr>
            <w:r w:rsidRPr="002852B7">
              <w:rPr>
                <w:rFonts w:cs="Arial"/>
                <w:b/>
                <w:bCs/>
              </w:rPr>
              <w:t>ST3 : Plomberie sanitaire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Ballons de stockage, volume, temps de réchauffage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Bouclage ECS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Douche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Lavabo ou vasque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WC suspendu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Urinoir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Vidoir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2852B7" w:rsidRDefault="002852B7" w:rsidP="00F56F81">
            <w:pPr>
              <w:rPr>
                <w:rFonts w:cs="Arial"/>
                <w:bCs/>
              </w:rPr>
            </w:pPr>
            <w:r w:rsidRPr="002852B7">
              <w:rPr>
                <w:rFonts w:cs="Arial"/>
                <w:bCs/>
              </w:rPr>
              <w:t>Cabines préfabriquées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2852B7" w:rsidRDefault="002852B7" w:rsidP="00F56F81">
            <w:pPr>
              <w:rPr>
                <w:rFonts w:cs="Arial"/>
              </w:rPr>
            </w:pPr>
            <w:r w:rsidRPr="002852B7">
              <w:rPr>
                <w:rFonts w:cs="Arial"/>
              </w:rPr>
              <w:t>Plans de travail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F56F81" w:rsidRPr="002852B7" w:rsidRDefault="00F56F81" w:rsidP="00F56F81">
            <w:pPr>
              <w:rPr>
                <w:rFonts w:cs="Arial"/>
                <w:b/>
                <w:bCs/>
              </w:rPr>
            </w:pPr>
            <w:r w:rsidRPr="002852B7">
              <w:rPr>
                <w:rFonts w:cs="Arial"/>
                <w:b/>
                <w:bCs/>
              </w:rPr>
              <w:t>ST4 : Electricité HT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A725F6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Pr="002852B7" w:rsidRDefault="00F47815" w:rsidP="00F56F81">
            <w:pPr>
              <w:jc w:val="left"/>
              <w:rPr>
                <w:rFonts w:cs="Arial"/>
                <w:u w:val="single"/>
              </w:rPr>
            </w:pPr>
            <w:r>
              <w:rPr>
                <w:rFonts w:cs="Arial"/>
                <w:u w:val="single"/>
              </w:rPr>
              <w:t>Cellules HTA SF6 Free</w:t>
            </w:r>
            <w:r w:rsidR="00F56F81" w:rsidRPr="002852B7">
              <w:rPr>
                <w:rFonts w:cs="Arial"/>
                <w:u w:val="single"/>
              </w:rPr>
              <w:t xml:space="preserve"> : </w:t>
            </w:r>
          </w:p>
          <w:p w:rsidR="002852B7" w:rsidRPr="002852B7" w:rsidRDefault="00F56F81" w:rsidP="002852B7">
            <w:pPr>
              <w:pStyle w:val="Paragraphedeliste"/>
              <w:numPr>
                <w:ilvl w:val="0"/>
                <w:numId w:val="4"/>
              </w:numPr>
              <w:jc w:val="left"/>
              <w:rPr>
                <w:rFonts w:cs="Arial"/>
              </w:rPr>
            </w:pPr>
            <w:r w:rsidRPr="002852B7">
              <w:rPr>
                <w:rFonts w:cs="Arial"/>
              </w:rPr>
              <w:t>IM</w:t>
            </w:r>
          </w:p>
          <w:p w:rsidR="00F56F81" w:rsidRPr="002852B7" w:rsidRDefault="00F56F81" w:rsidP="002852B7">
            <w:pPr>
              <w:pStyle w:val="Paragraphedeliste"/>
              <w:numPr>
                <w:ilvl w:val="0"/>
                <w:numId w:val="4"/>
              </w:numPr>
              <w:jc w:val="left"/>
              <w:rPr>
                <w:rFonts w:cs="Arial"/>
              </w:rPr>
            </w:pPr>
            <w:r w:rsidRPr="002852B7">
              <w:rPr>
                <w:rFonts w:cs="Arial"/>
              </w:rPr>
              <w:t>DM1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2852B7" w:rsidRDefault="00F56F81" w:rsidP="00F56F81">
            <w:pPr>
              <w:jc w:val="left"/>
              <w:rPr>
                <w:rFonts w:cs="Arial"/>
              </w:rPr>
            </w:pPr>
            <w:r w:rsidRPr="002852B7">
              <w:rPr>
                <w:rFonts w:cs="Arial"/>
              </w:rPr>
              <w:t xml:space="preserve">Transformateurs abaisseurs HT/BT 1 250 </w:t>
            </w:r>
            <w:proofErr w:type="spellStart"/>
            <w:r w:rsidRPr="002852B7">
              <w:rPr>
                <w:rFonts w:cs="Arial"/>
              </w:rPr>
              <w:t>kVA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2852B7" w:rsidRDefault="002852B7" w:rsidP="00F56F81">
            <w:pPr>
              <w:jc w:val="left"/>
              <w:rPr>
                <w:rFonts w:cs="Arial"/>
              </w:rPr>
            </w:pPr>
            <w:r w:rsidRPr="002852B7">
              <w:rPr>
                <w:rFonts w:cs="Arial"/>
              </w:rPr>
              <w:t xml:space="preserve">Prise mobile 45 </w:t>
            </w:r>
            <w:proofErr w:type="spellStart"/>
            <w:r w:rsidRPr="002852B7">
              <w:rPr>
                <w:rFonts w:cs="Arial"/>
              </w:rPr>
              <w:t>kVA</w:t>
            </w:r>
            <w:proofErr w:type="spellEnd"/>
            <w:r w:rsidRPr="002852B7">
              <w:rPr>
                <w:rFonts w:cs="Arial"/>
              </w:rPr>
              <w:t xml:space="preserve"> pour GE mobile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45ADE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F56F81" w:rsidRPr="00345ADE" w:rsidRDefault="00F56F81" w:rsidP="00F56F81">
            <w:pPr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ST</w:t>
            </w:r>
            <w:r>
              <w:rPr>
                <w:rFonts w:cs="Arial"/>
                <w:b/>
                <w:bCs/>
              </w:rPr>
              <w:t>5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Electricité BT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F56F81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Pr="00B65029" w:rsidRDefault="002852B7" w:rsidP="00F56F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Groupe électrogène de location et cuve à fioul associée</w:t>
            </w:r>
            <w:r w:rsidR="00F56F81">
              <w:rPr>
                <w:rFonts w:cs="Arial"/>
              </w:rPr>
              <w:t xml:space="preserve"> + TGBT provisoire pour les installations de chantier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2852B7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Default="002852B7" w:rsidP="002852B7">
            <w:pPr>
              <w:jc w:val="left"/>
              <w:rPr>
                <w:rFonts w:cs="Arial"/>
              </w:rPr>
            </w:pPr>
            <w:r>
              <w:t>TGBT</w:t>
            </w:r>
            <w:r w:rsidR="009C0029">
              <w:t>, indice de service, puissance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Default="002852B7" w:rsidP="00F56F81">
            <w:pPr>
              <w:jc w:val="left"/>
            </w:pPr>
            <w:r>
              <w:t>AGBT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Default="002852B7" w:rsidP="00F56F81">
            <w:pPr>
              <w:jc w:val="left"/>
            </w:pPr>
            <w:r>
              <w:t>TGO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Default="009C0029" w:rsidP="00F56F81">
            <w:pPr>
              <w:jc w:val="left"/>
              <w:rPr>
                <w:rFonts w:cs="Arial"/>
              </w:rPr>
            </w:pPr>
            <w:r>
              <w:t xml:space="preserve">Batterie de condensateurs </w:t>
            </w:r>
            <w:r w:rsidRPr="00BF5679">
              <w:t>– REP BC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2852B7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852B7" w:rsidRDefault="009C0029" w:rsidP="00F56F81">
            <w:pPr>
              <w:jc w:val="left"/>
              <w:rPr>
                <w:rFonts w:cs="Arial"/>
              </w:rPr>
            </w:pPr>
            <w:r w:rsidRPr="00BF5679">
              <w:lastRenderedPageBreak/>
              <w:t>ASI triphasé MODULAIRE minimum 100 kW – REP ASI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2B7" w:rsidRPr="00345ADE" w:rsidRDefault="002852B7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F56F81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6F81" w:rsidRDefault="009C0029" w:rsidP="00F56F81">
            <w:pPr>
              <w:rPr>
                <w:rFonts w:cs="Arial"/>
              </w:rPr>
            </w:pPr>
            <w:r w:rsidRPr="00BF5679">
              <w:t>Arrêt d’urgence pour mise en sécurité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6F81" w:rsidRPr="00345ADE" w:rsidRDefault="00F56F81" w:rsidP="00F56F81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TDS</w:t>
            </w:r>
            <w:r>
              <w:t>, indice de service, puissance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TDHQ</w:t>
            </w:r>
            <w:r>
              <w:t>, indice de service, puissance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F5679" w:rsidRDefault="009C0029" w:rsidP="009C0029">
            <w:r>
              <w:rPr>
                <w:rFonts w:cs="Arial"/>
              </w:rPr>
              <w:t>Centrales de mesures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Coffret PFI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Coffret CTOS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Coffret Travées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Colonne autoportante et auto-lestée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Prises CFO PL (Maréchal, Hypra, </w:t>
            </w:r>
            <w:proofErr w:type="spellStart"/>
            <w:r>
              <w:rPr>
                <w:rFonts w:cs="Arial"/>
              </w:rPr>
              <w:t>etc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Canalisations préfabriquées DC, LTR DIRISI, etc.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PDU et IT </w:t>
            </w:r>
            <w:proofErr w:type="spellStart"/>
            <w:r>
              <w:rPr>
                <w:rFonts w:cs="Arial"/>
              </w:rPr>
              <w:t>switchs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Chemins de câbles (de couleurs)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826536" w:rsidRDefault="009C0029" w:rsidP="009C0029">
            <w:pPr>
              <w:jc w:val="left"/>
              <w:rPr>
                <w:rFonts w:cs="Arial"/>
              </w:rPr>
            </w:pPr>
            <w:r w:rsidRPr="00826536">
              <w:rPr>
                <w:bCs/>
              </w:rPr>
              <w:t>Installation en goulottes « verticale et horizontale » avec 5 compartiments (3+2) selon les configurations des locaux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826536" w:rsidRDefault="009C0029" w:rsidP="009C0029">
            <w:pPr>
              <w:jc w:val="left"/>
              <w:rPr>
                <w:bCs/>
              </w:rPr>
            </w:pPr>
            <w:r>
              <w:rPr>
                <w:bCs/>
              </w:rPr>
              <w:t>Gaine type CAPRI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bCs/>
              </w:rPr>
            </w:pPr>
            <w:r>
              <w:t>Alimentation électrique des travées véhicules PL et alimentation électrique dédiée aux VBMR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201F8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201F8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Transformateur d’isolement BT - BT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201F8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201F8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201F8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0029" w:rsidRPr="00345ADE" w:rsidRDefault="009C0029" w:rsidP="00201F8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201F8B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9C0029" w:rsidRPr="009C0029" w:rsidRDefault="009C0029" w:rsidP="009C0029">
            <w:pPr>
              <w:rPr>
                <w:rFonts w:cs="Arial"/>
                <w:b/>
                <w:bCs/>
              </w:rPr>
            </w:pPr>
            <w:r w:rsidRPr="009C0029">
              <w:rPr>
                <w:rFonts w:cs="Arial"/>
                <w:b/>
                <w:bCs/>
              </w:rPr>
              <w:t>ST6 : Baies CEM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9C0029" w:rsidRPr="009C0029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Cs/>
              </w:rPr>
            </w:pPr>
            <w:r w:rsidRPr="009C0029">
              <w:rPr>
                <w:rFonts w:cs="Arial"/>
                <w:bCs/>
              </w:rPr>
              <w:t>Baies CEM, hauteur, type</w:t>
            </w:r>
            <w:r>
              <w:rPr>
                <w:rFonts w:cs="Arial"/>
                <w:bCs/>
              </w:rPr>
              <w:t>, atténuation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9C0029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Cs/>
              </w:rPr>
            </w:pPr>
            <w:r w:rsidRPr="009C0029">
              <w:rPr>
                <w:rFonts w:cs="Arial"/>
                <w:bCs/>
              </w:rPr>
              <w:t>NIDAS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9C0029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Cs/>
              </w:rPr>
            </w:pPr>
            <w:r w:rsidRPr="009C0029">
              <w:rPr>
                <w:rFonts w:cs="Arial"/>
                <w:bCs/>
              </w:rPr>
              <w:t>PLC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9C0029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Cs/>
              </w:rPr>
            </w:pPr>
            <w:r w:rsidRPr="009C0029">
              <w:rPr>
                <w:rFonts w:cs="Arial"/>
                <w:bCs/>
              </w:rPr>
              <w:t>Filtres CFO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9C0029" w:rsidTr="00930512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Cs/>
              </w:rPr>
            </w:pPr>
            <w:r w:rsidRPr="009C0029">
              <w:rPr>
                <w:rFonts w:cs="Arial"/>
                <w:bCs/>
              </w:rPr>
              <w:t>Coupe-onde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9C0029" w:rsidRPr="009C0029" w:rsidRDefault="009C0029" w:rsidP="009C0029">
            <w:pPr>
              <w:rPr>
                <w:rFonts w:cs="Arial"/>
                <w:b/>
                <w:bCs/>
              </w:rPr>
            </w:pPr>
            <w:r w:rsidRPr="009C0029">
              <w:rPr>
                <w:rFonts w:cs="Arial"/>
                <w:b/>
                <w:bCs/>
              </w:rPr>
              <w:t>ST7 : Protection incendie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BAES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DM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IA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Détection incendie précoce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 xml:space="preserve">Détection incendie optique </w:t>
            </w:r>
            <w:proofErr w:type="spellStart"/>
            <w:r w:rsidRPr="009C0029">
              <w:rPr>
                <w:rFonts w:cs="Arial"/>
              </w:rPr>
              <w:t>multicapteurs</w:t>
            </w:r>
            <w:proofErr w:type="spellEnd"/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9C0029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DS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9C0029" w:rsidRPr="00345ADE" w:rsidTr="00EC23C3">
        <w:trPr>
          <w:trHeight w:val="255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C0029" w:rsidRPr="009C0029" w:rsidRDefault="009C0029" w:rsidP="009C0029">
            <w:pPr>
              <w:jc w:val="left"/>
              <w:rPr>
                <w:rFonts w:cs="Arial"/>
              </w:rPr>
            </w:pPr>
            <w:r w:rsidRPr="009C0029">
              <w:rPr>
                <w:rFonts w:cs="Arial"/>
              </w:rPr>
              <w:t>Diffuseurs lumineux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97379" w:rsidRDefault="009C0029" w:rsidP="009C0029">
            <w:pPr>
              <w:jc w:val="left"/>
              <w:rPr>
                <w:rFonts w:cs="Arial"/>
              </w:rPr>
            </w:pPr>
          </w:p>
        </w:tc>
      </w:tr>
    </w:tbl>
    <w:p w:rsidR="009C0029" w:rsidRDefault="009C0029">
      <w:r>
        <w:br w:type="page"/>
      </w:r>
    </w:p>
    <w:tbl>
      <w:tblPr>
        <w:tblW w:w="12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920"/>
        <w:gridCol w:w="1340"/>
        <w:gridCol w:w="1340"/>
        <w:gridCol w:w="1340"/>
        <w:gridCol w:w="1340"/>
        <w:gridCol w:w="1340"/>
      </w:tblGrid>
      <w:tr w:rsidR="009C002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9C0029" w:rsidRDefault="009C0029" w:rsidP="003A7D5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8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Eclairage int</w:t>
            </w:r>
            <w:r w:rsidR="003A7D5E">
              <w:rPr>
                <w:rFonts w:cs="Arial"/>
                <w:b/>
                <w:bCs/>
              </w:rPr>
              <w:t xml:space="preserve">érieur et </w:t>
            </w:r>
            <w:r>
              <w:rPr>
                <w:rFonts w:cs="Arial"/>
                <w:b/>
                <w:bCs/>
              </w:rPr>
              <w:t>ext</w:t>
            </w:r>
            <w:r w:rsidR="003A7D5E">
              <w:rPr>
                <w:rFonts w:cs="Arial"/>
                <w:b/>
                <w:bCs/>
              </w:rPr>
              <w:t>érieur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345ADE" w:rsidTr="006A73AF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6A73AF" w:rsidRDefault="009C0029" w:rsidP="009C00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Supports d’isolation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345ADE" w:rsidTr="006A73AF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Détecteur de présence et mouvement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345ADE" w:rsidTr="006A73AF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Commandes manuelles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65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65029" w:rsidRDefault="00F47815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C0029" w:rsidRPr="00345ADE" w:rsidTr="00FD4110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65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C0029" w:rsidRPr="00345ADE" w:rsidTr="00EC7E30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4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65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C002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B65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9C0029" w:rsidRPr="00B97379" w:rsidTr="007958B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Pr="00B9737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7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029" w:rsidRPr="00345ADE" w:rsidRDefault="009C0029" w:rsidP="009C0029">
            <w:pPr>
              <w:jc w:val="left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9C0029" w:rsidRPr="00B97379" w:rsidTr="007958B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0029" w:rsidRDefault="009C0029" w:rsidP="009C002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8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C0029" w:rsidRPr="00345ADE" w:rsidRDefault="009C0029" w:rsidP="009C0029">
            <w:pPr>
              <w:jc w:val="left"/>
              <w:rPr>
                <w:rFonts w:cs="Arial"/>
              </w:rPr>
            </w:pPr>
          </w:p>
        </w:tc>
      </w:tr>
      <w:tr w:rsidR="00C04DEE" w:rsidRPr="00B97379" w:rsidTr="006468C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B97379" w:rsidRDefault="00F47815" w:rsidP="006468CC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Eclairage type 9 Candélabre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6468CC">
            <w:pPr>
              <w:jc w:val="left"/>
              <w:rPr>
                <w:rFonts w:cs="Arial"/>
              </w:rPr>
            </w:pPr>
          </w:p>
        </w:tc>
      </w:tr>
      <w:tr w:rsidR="00C04DEE" w:rsidRPr="00B97379" w:rsidTr="007958B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Default="00C04DEE" w:rsidP="00F4781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Eclairage type </w:t>
            </w:r>
            <w:r w:rsidR="00F47815">
              <w:rPr>
                <w:rFonts w:cs="Arial"/>
              </w:rPr>
              <w:t>10</w:t>
            </w:r>
            <w:r w:rsidR="007F0762">
              <w:rPr>
                <w:rFonts w:cs="Arial"/>
              </w:rPr>
              <w:t xml:space="preserve"> </w:t>
            </w:r>
            <w:r w:rsidR="00F47815">
              <w:rPr>
                <w:rFonts w:cs="Arial"/>
              </w:rPr>
              <w:t xml:space="preserve">Applique </w:t>
            </w:r>
            <w:bookmarkStart w:id="0" w:name="_GoBack"/>
            <w:bookmarkEnd w:id="0"/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97329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Default="00C04DEE" w:rsidP="00C04DEE">
            <w:pPr>
              <w:jc w:val="left"/>
              <w:rPr>
                <w:rFonts w:cs="Arial"/>
              </w:rPr>
            </w:pPr>
            <w:r w:rsidRPr="00C04DEE">
              <w:rPr>
                <w:rFonts w:cs="Arial"/>
              </w:rPr>
              <w:t>Systèmes de commandes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04DEE" w:rsidRPr="00C04DEE" w:rsidRDefault="00C04DEE" w:rsidP="00C04DEE">
            <w:pPr>
              <w:rPr>
                <w:rFonts w:cs="Arial"/>
                <w:b/>
                <w:bCs/>
              </w:rPr>
            </w:pPr>
            <w:r w:rsidRPr="00C04DEE">
              <w:rPr>
                <w:rFonts w:cs="Arial"/>
                <w:b/>
                <w:bCs/>
              </w:rPr>
              <w:t>ST9 : Serrurerie, ferronnerie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04DEE" w:rsidRPr="00B97379" w:rsidTr="00345ADE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Soffites coupe-feu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593344" w:rsidRDefault="00C04DEE" w:rsidP="00C04DEE">
            <w:pPr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345ADE">
        <w:trPr>
          <w:trHeight w:val="2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Structure PPV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593344" w:rsidRDefault="00C04DEE" w:rsidP="00C04DEE">
            <w:pPr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Support caniveaux techniques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Consoles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Emmarchement pour CTA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Chaises supports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C04DE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04DEE" w:rsidRPr="00EC651E" w:rsidRDefault="00C04DEE" w:rsidP="00C04DEE">
            <w:pPr>
              <w:rPr>
                <w:rFonts w:cs="Arial"/>
                <w:b/>
                <w:bCs/>
              </w:rPr>
            </w:pPr>
            <w:r w:rsidRPr="00EC651E">
              <w:rPr>
                <w:rFonts w:cs="Arial"/>
                <w:b/>
                <w:bCs/>
              </w:rPr>
              <w:t>ST10 : Réseaux techniques et ouvrages divers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04DE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EC651E" w:rsidP="00EC651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Réseaux VRD (HTA, BT).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EC651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C651E" w:rsidRPr="00EC651E" w:rsidRDefault="00EC651E" w:rsidP="00EC651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Réseaux VRD (CFA DIRISI, CFA PASSDEF, SSI (GTE+GTB), incendie).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C651E" w:rsidRPr="00345ADE" w:rsidRDefault="00EC651E" w:rsidP="00C04DEE">
            <w:pPr>
              <w:jc w:val="center"/>
              <w:rPr>
                <w:rFonts w:cs="Arial"/>
              </w:rPr>
            </w:pPr>
          </w:p>
        </w:tc>
      </w:tr>
      <w:tr w:rsidR="0099056C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99056C" w:rsidRPr="00EC651E" w:rsidRDefault="0099056C" w:rsidP="00EC651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Réseau de chaleur primaire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056C" w:rsidRPr="00345ADE" w:rsidRDefault="0099056C" w:rsidP="00C04DEE">
            <w:pPr>
              <w:jc w:val="center"/>
              <w:rPr>
                <w:rFonts w:cs="Arial"/>
              </w:rPr>
            </w:pPr>
          </w:p>
        </w:tc>
      </w:tr>
      <w:tr w:rsidR="00C04DEE" w:rsidRPr="00EC651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Massifs supports des éclairages publics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EC651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Regards de tirage (sécurisés)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EC651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Support de vidéoprojecteur 360°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EC651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C04DEE" w:rsidP="00C04DE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>Socle pour</w:t>
            </w:r>
            <w:r w:rsidR="00EC651E" w:rsidRPr="00EC651E">
              <w:rPr>
                <w:rFonts w:cs="Arial"/>
              </w:rPr>
              <w:t xml:space="preserve"> les</w:t>
            </w:r>
            <w:r w:rsidRPr="00EC651E">
              <w:rPr>
                <w:rFonts w:cs="Arial"/>
              </w:rPr>
              <w:t xml:space="preserve"> installation</w:t>
            </w:r>
            <w:r w:rsidR="00EC651E" w:rsidRPr="00EC651E">
              <w:rPr>
                <w:rFonts w:cs="Arial"/>
              </w:rPr>
              <w:t>s de</w:t>
            </w:r>
            <w:r w:rsidRPr="00EC651E">
              <w:rPr>
                <w:rFonts w:cs="Arial"/>
              </w:rPr>
              <w:t xml:space="preserve"> génie climatique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EC651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EC651E" w:rsidRDefault="00C04DEE" w:rsidP="00EC651E">
            <w:pPr>
              <w:jc w:val="left"/>
              <w:rPr>
                <w:rFonts w:cs="Arial"/>
              </w:rPr>
            </w:pPr>
            <w:r w:rsidRPr="00EC651E">
              <w:rPr>
                <w:rFonts w:cs="Arial"/>
              </w:rPr>
              <w:t xml:space="preserve">Socle en béton pour </w:t>
            </w:r>
            <w:r w:rsidR="00EC651E" w:rsidRPr="00EC651E">
              <w:rPr>
                <w:rFonts w:cs="Arial"/>
              </w:rPr>
              <w:t xml:space="preserve">les </w:t>
            </w:r>
            <w:r w:rsidRPr="00EC651E">
              <w:rPr>
                <w:rFonts w:cs="Arial"/>
              </w:rPr>
              <w:t>armoires électrique</w:t>
            </w:r>
            <w:r w:rsidR="00EC651E" w:rsidRPr="00EC651E">
              <w:rPr>
                <w:rFonts w:cs="Arial"/>
              </w:rPr>
              <w:t>s des travées PL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04DEE" w:rsidRPr="00345ADE" w:rsidRDefault="00C04DEE" w:rsidP="00C04DE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ST11 : Production photovoltaïque BT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593344" w:rsidRDefault="00C04DEE" w:rsidP="00C04DEE">
            <w:pPr>
              <w:rPr>
                <w:rFonts w:cs="Arial"/>
                <w:bCs/>
              </w:rPr>
            </w:pPr>
            <w:r w:rsidRPr="00593344">
              <w:rPr>
                <w:rFonts w:cs="Arial"/>
                <w:bCs/>
              </w:rPr>
              <w:t>Panneaux photovoltaïques (PPV) en monocristallins, dont :</w:t>
            </w:r>
          </w:p>
          <w:p w:rsidR="00C04DEE" w:rsidRPr="00593344" w:rsidRDefault="00C04DEE" w:rsidP="00C04DEE">
            <w:pPr>
              <w:pStyle w:val="Paragraphedeliste"/>
              <w:numPr>
                <w:ilvl w:val="0"/>
                <w:numId w:val="3"/>
              </w:numPr>
              <w:rPr>
                <w:rFonts w:cs="Arial"/>
                <w:bCs/>
              </w:rPr>
            </w:pPr>
            <w:r w:rsidRPr="00593344">
              <w:rPr>
                <w:rFonts w:cs="Arial"/>
                <w:bCs/>
              </w:rPr>
              <w:lastRenderedPageBreak/>
              <w:t>Modules, panneaux</w:t>
            </w:r>
            <w:r>
              <w:rPr>
                <w:rFonts w:cs="Arial"/>
                <w:bCs/>
              </w:rPr>
              <w:t>,</w:t>
            </w:r>
          </w:p>
          <w:p w:rsidR="00C04DEE" w:rsidRPr="00593344" w:rsidRDefault="00C04DEE" w:rsidP="00C04DEE">
            <w:pPr>
              <w:pStyle w:val="Paragraphedeliste"/>
              <w:numPr>
                <w:ilvl w:val="0"/>
                <w:numId w:val="3"/>
              </w:numPr>
              <w:rPr>
                <w:rFonts w:cs="Arial"/>
                <w:bCs/>
              </w:rPr>
            </w:pPr>
            <w:r w:rsidRPr="00593344">
              <w:rPr>
                <w:rFonts w:cs="Arial"/>
                <w:bCs/>
              </w:rPr>
              <w:t>Structure d’intégration,</w:t>
            </w:r>
          </w:p>
          <w:p w:rsidR="00C04DEE" w:rsidRPr="00593344" w:rsidRDefault="00C04DEE" w:rsidP="00C04DEE">
            <w:pPr>
              <w:pStyle w:val="Paragraphedeliste"/>
              <w:numPr>
                <w:ilvl w:val="0"/>
                <w:numId w:val="3"/>
              </w:numPr>
              <w:rPr>
                <w:rFonts w:cs="Arial"/>
                <w:b/>
                <w:bCs/>
              </w:rPr>
            </w:pPr>
            <w:r w:rsidRPr="00593344">
              <w:rPr>
                <w:rFonts w:cs="Arial"/>
                <w:bCs/>
              </w:rPr>
              <w:t>raccordement au réseau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EC23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04DEE" w:rsidRPr="00593344" w:rsidRDefault="00C04DEE" w:rsidP="00C04DE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Equipements basse tension (onduleurs, etc</w:t>
            </w:r>
            <w:r w:rsidR="00954905">
              <w:rPr>
                <w:rFonts w:cs="Arial"/>
                <w:bCs/>
              </w:rPr>
              <w:t>.</w:t>
            </w:r>
            <w:r>
              <w:rPr>
                <w:rFonts w:cs="Arial"/>
                <w:bCs/>
              </w:rPr>
              <w:t>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59334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593344" w:rsidRDefault="00C04DEE" w:rsidP="00C04DEE">
            <w:pPr>
              <w:rPr>
                <w:rFonts w:cs="Arial"/>
                <w:bCs/>
                <w:highlight w:val="yellow"/>
              </w:rPr>
            </w:pPr>
            <w:r w:rsidRPr="00593344">
              <w:rPr>
                <w:rFonts w:cs="Arial"/>
                <w:bCs/>
              </w:rPr>
              <w:t>Passage des câbles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59334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593344" w:rsidRDefault="00C04DEE" w:rsidP="00C04DEE">
            <w:pPr>
              <w:rPr>
                <w:rFonts w:cs="Arial"/>
                <w:bCs/>
              </w:rPr>
            </w:pPr>
            <w:r w:rsidRPr="00593344">
              <w:rPr>
                <w:rFonts w:cs="Arial"/>
                <w:bCs/>
              </w:rPr>
              <w:t>Coffrets électriques courant continu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59334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593344" w:rsidRDefault="00C04DEE" w:rsidP="00C04DE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Installations Intérieures de Protection Foudre (IIPF), dont courants forts et courants faibles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59334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Default="00C04DEE" w:rsidP="00C04DE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Coupures d’urgence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04DEE" w:rsidRPr="00954905" w:rsidRDefault="00C04DEE" w:rsidP="00C04DEE">
            <w:pPr>
              <w:rPr>
                <w:rFonts w:cs="Arial"/>
                <w:b/>
                <w:bCs/>
              </w:rPr>
            </w:pPr>
            <w:r w:rsidRPr="00954905">
              <w:rPr>
                <w:rFonts w:cs="Arial"/>
                <w:b/>
                <w:bCs/>
              </w:rPr>
              <w:t>ST13 : GTB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center"/>
              <w:rPr>
                <w:rFonts w:cs="Arial"/>
              </w:rPr>
            </w:pPr>
          </w:p>
        </w:tc>
      </w:tr>
      <w:tr w:rsidR="00C04DEE" w:rsidRPr="00B97379" w:rsidTr="00044885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B97379" w:rsidRDefault="00954905" w:rsidP="00C04DE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Baie informatique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954905" w:rsidRPr="00B97379" w:rsidTr="00044885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905" w:rsidRDefault="00954905" w:rsidP="00C04DE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Switch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4905" w:rsidRPr="00345ADE" w:rsidRDefault="00954905" w:rsidP="00C04DEE">
            <w:pPr>
              <w:jc w:val="left"/>
              <w:rPr>
                <w:rFonts w:cs="Arial"/>
              </w:rPr>
            </w:pPr>
          </w:p>
        </w:tc>
      </w:tr>
      <w:tr w:rsidR="00C04DEE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Default="00954905" w:rsidP="0095490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Automate CVC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DEE" w:rsidRPr="00345ADE" w:rsidRDefault="00C04DEE" w:rsidP="00C04DEE">
            <w:pPr>
              <w:jc w:val="left"/>
              <w:rPr>
                <w:rFonts w:cs="Arial"/>
              </w:rPr>
            </w:pPr>
          </w:p>
        </w:tc>
      </w:tr>
      <w:tr w:rsidR="00954905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905" w:rsidRDefault="00954905" w:rsidP="0095490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Automate Electricité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905" w:rsidRPr="00345ADE" w:rsidRDefault="00954905" w:rsidP="00C04DEE">
            <w:pPr>
              <w:jc w:val="left"/>
              <w:rPr>
                <w:rFonts w:cs="Arial"/>
              </w:rPr>
            </w:pPr>
          </w:p>
        </w:tc>
      </w:tr>
      <w:tr w:rsidR="00065440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440" w:rsidRDefault="00065440" w:rsidP="0095490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PC Supervision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5440" w:rsidRPr="00345ADE" w:rsidRDefault="00065440" w:rsidP="00C04DEE">
            <w:pPr>
              <w:jc w:val="left"/>
              <w:rPr>
                <w:rFonts w:cs="Arial"/>
              </w:rPr>
            </w:pPr>
          </w:p>
        </w:tc>
      </w:tr>
    </w:tbl>
    <w:p w:rsidR="003635C0" w:rsidRDefault="003635C0"/>
    <w:sectPr w:rsidR="003635C0" w:rsidSect="00345A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46278"/>
    <w:multiLevelType w:val="hybridMultilevel"/>
    <w:tmpl w:val="9F6A4F6C"/>
    <w:lvl w:ilvl="0" w:tplc="B658F8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B4885"/>
    <w:multiLevelType w:val="hybridMultilevel"/>
    <w:tmpl w:val="B29A4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A7A3D"/>
    <w:multiLevelType w:val="hybridMultilevel"/>
    <w:tmpl w:val="3640C44E"/>
    <w:lvl w:ilvl="0" w:tplc="F7948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963F6"/>
    <w:multiLevelType w:val="hybridMultilevel"/>
    <w:tmpl w:val="C9764C32"/>
    <w:lvl w:ilvl="0" w:tplc="FD4CF7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9C"/>
    <w:rsid w:val="000046EE"/>
    <w:rsid w:val="00013324"/>
    <w:rsid w:val="0005744E"/>
    <w:rsid w:val="00065440"/>
    <w:rsid w:val="000A2BFB"/>
    <w:rsid w:val="000E0D49"/>
    <w:rsid w:val="00123C03"/>
    <w:rsid w:val="001536CB"/>
    <w:rsid w:val="001B6B69"/>
    <w:rsid w:val="001C189C"/>
    <w:rsid w:val="001D4EA0"/>
    <w:rsid w:val="0022336A"/>
    <w:rsid w:val="00247B56"/>
    <w:rsid w:val="002852B7"/>
    <w:rsid w:val="002F519E"/>
    <w:rsid w:val="00324216"/>
    <w:rsid w:val="00345ADE"/>
    <w:rsid w:val="003635C0"/>
    <w:rsid w:val="00383086"/>
    <w:rsid w:val="003A59A4"/>
    <w:rsid w:val="003A63AF"/>
    <w:rsid w:val="003A7D5E"/>
    <w:rsid w:val="003C0D30"/>
    <w:rsid w:val="004059F0"/>
    <w:rsid w:val="00417637"/>
    <w:rsid w:val="0042124C"/>
    <w:rsid w:val="00485BC3"/>
    <w:rsid w:val="00490F25"/>
    <w:rsid w:val="004E48A4"/>
    <w:rsid w:val="0050335E"/>
    <w:rsid w:val="005248B8"/>
    <w:rsid w:val="00533ABF"/>
    <w:rsid w:val="0053473C"/>
    <w:rsid w:val="00541676"/>
    <w:rsid w:val="005636BB"/>
    <w:rsid w:val="00580504"/>
    <w:rsid w:val="00593344"/>
    <w:rsid w:val="006546FE"/>
    <w:rsid w:val="00655CC3"/>
    <w:rsid w:val="00687C9B"/>
    <w:rsid w:val="00697959"/>
    <w:rsid w:val="006A6E69"/>
    <w:rsid w:val="006A73AF"/>
    <w:rsid w:val="007244FE"/>
    <w:rsid w:val="00730DEC"/>
    <w:rsid w:val="007958BC"/>
    <w:rsid w:val="007B43AF"/>
    <w:rsid w:val="007C3AC6"/>
    <w:rsid w:val="007D0384"/>
    <w:rsid w:val="007F0762"/>
    <w:rsid w:val="00826536"/>
    <w:rsid w:val="008409C7"/>
    <w:rsid w:val="008F387D"/>
    <w:rsid w:val="00930512"/>
    <w:rsid w:val="00945A29"/>
    <w:rsid w:val="00954905"/>
    <w:rsid w:val="009602C7"/>
    <w:rsid w:val="00977582"/>
    <w:rsid w:val="0099056C"/>
    <w:rsid w:val="009C0029"/>
    <w:rsid w:val="009D6AA5"/>
    <w:rsid w:val="00A05C02"/>
    <w:rsid w:val="00A15C01"/>
    <w:rsid w:val="00A27206"/>
    <w:rsid w:val="00A363D7"/>
    <w:rsid w:val="00A725F6"/>
    <w:rsid w:val="00A95520"/>
    <w:rsid w:val="00AC40FB"/>
    <w:rsid w:val="00B27EE1"/>
    <w:rsid w:val="00B35E56"/>
    <w:rsid w:val="00B65029"/>
    <w:rsid w:val="00B76D74"/>
    <w:rsid w:val="00B82685"/>
    <w:rsid w:val="00B95A89"/>
    <w:rsid w:val="00B97379"/>
    <w:rsid w:val="00B97849"/>
    <w:rsid w:val="00BB5F8C"/>
    <w:rsid w:val="00BF5679"/>
    <w:rsid w:val="00C04DEE"/>
    <w:rsid w:val="00C6016D"/>
    <w:rsid w:val="00CE332A"/>
    <w:rsid w:val="00D747DF"/>
    <w:rsid w:val="00D8451A"/>
    <w:rsid w:val="00D94B31"/>
    <w:rsid w:val="00DD63E6"/>
    <w:rsid w:val="00E210BD"/>
    <w:rsid w:val="00E23829"/>
    <w:rsid w:val="00E86176"/>
    <w:rsid w:val="00EA3123"/>
    <w:rsid w:val="00EA7F92"/>
    <w:rsid w:val="00EC23C3"/>
    <w:rsid w:val="00EC651E"/>
    <w:rsid w:val="00F34FFA"/>
    <w:rsid w:val="00F47815"/>
    <w:rsid w:val="00F56F81"/>
    <w:rsid w:val="00F74352"/>
    <w:rsid w:val="00F86E51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3E22"/>
  <w15:chartTrackingRefBased/>
  <w15:docId w15:val="{E0332197-07AE-4874-A9EE-35FAF1C1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9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C189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basedOn w:val="Policepardfaut"/>
    <w:link w:val="En-tte"/>
    <w:rsid w:val="001C189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ienhypertexte">
    <w:name w:val="Hyperlink"/>
    <w:uiPriority w:val="99"/>
    <w:rsid w:val="001C189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7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3.png@01DB9E39.4F2523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6</Pages>
  <Words>650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RATEAU Christophe TSEF 1E CLASSE DEF</dc:creator>
  <cp:keywords/>
  <dc:description/>
  <cp:lastModifiedBy>PUYBARET Quentin IMI</cp:lastModifiedBy>
  <cp:revision>22</cp:revision>
  <dcterms:created xsi:type="dcterms:W3CDTF">2025-03-26T10:03:00Z</dcterms:created>
  <dcterms:modified xsi:type="dcterms:W3CDTF">2025-04-30T09:53:00Z</dcterms:modified>
</cp:coreProperties>
</file>